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EAF1D" w14:textId="77777777" w:rsidR="00F44D07" w:rsidRPr="007329A6" w:rsidRDefault="00F44D07" w:rsidP="007329A6">
      <w:pPr>
        <w:pStyle w:val="Heading1"/>
      </w:pPr>
      <w:r w:rsidRPr="007329A6"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873137" wp14:editId="301DC3A6">
                <wp:simplePos x="0" y="0"/>
                <wp:positionH relativeFrom="column">
                  <wp:posOffset>-25400</wp:posOffset>
                </wp:positionH>
                <wp:positionV relativeFrom="paragraph">
                  <wp:posOffset>69850</wp:posOffset>
                </wp:positionV>
                <wp:extent cx="6012180" cy="939800"/>
                <wp:effectExtent l="0" t="0" r="26670" b="1270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9398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B740F" id="Rectangle 1" o:spid="_x0000_s1026" style="position:absolute;margin-left:-2pt;margin-top:5.5pt;width:473.4pt;height:7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" fillcolor="#deebf7" strokecolor="#4472c4" strokeweight="1pt"/>
            </w:pict>
          </mc:Fallback>
        </mc:AlternateContent>
      </w:r>
      <w:r w:rsidRPr="007329A6">
        <w:t>MyHACCP Hazard Factsheet</w:t>
      </w:r>
    </w:p>
    <w:p w14:paraId="30681748" w14:textId="77777777" w:rsidR="00F44D07" w:rsidRPr="007329A6" w:rsidRDefault="00F44D07" w:rsidP="007329A6">
      <w:pPr>
        <w:pStyle w:val="Heading2"/>
      </w:pPr>
      <w:r w:rsidRPr="007329A6">
        <w:t xml:space="preserve">CATEGORY: </w:t>
      </w:r>
      <w:r w:rsidRPr="007F6A30">
        <w:rPr>
          <w:b w:val="0"/>
          <w:bCs/>
        </w:rPr>
        <w:t>Microbiological</w:t>
      </w:r>
    </w:p>
    <w:p w14:paraId="77FE1653" w14:textId="77777777" w:rsidR="00F44D07" w:rsidRPr="007329A6" w:rsidRDefault="00F44D07" w:rsidP="007329A6">
      <w:pPr>
        <w:pStyle w:val="Heading2"/>
      </w:pPr>
      <w:r w:rsidRPr="007329A6">
        <w:t xml:space="preserve">NAME: </w:t>
      </w:r>
      <w:r w:rsidRPr="007F6A30">
        <w:rPr>
          <w:b w:val="0"/>
          <w:bCs/>
          <w:i/>
        </w:rPr>
        <w:t xml:space="preserve">Salmonella </w:t>
      </w:r>
      <w:r w:rsidRPr="007F6A30">
        <w:rPr>
          <w:b w:val="0"/>
          <w:bCs/>
        </w:rPr>
        <w:t>species</w:t>
      </w:r>
    </w:p>
    <w:p w14:paraId="69AB60DE" w14:textId="59D4759C" w:rsidR="00F44D07" w:rsidRDefault="00F44D07" w:rsidP="00F44D07"/>
    <w:p w14:paraId="6EB00215" w14:textId="77777777" w:rsidR="00F44D07" w:rsidRPr="007329A6" w:rsidRDefault="00F44D07" w:rsidP="007329A6">
      <w:pPr>
        <w:pStyle w:val="Heading3"/>
      </w:pPr>
      <w:r w:rsidRPr="007329A6">
        <w:t>General Information</w:t>
      </w:r>
    </w:p>
    <w:p w14:paraId="2A5C80EC" w14:textId="2768A7B1" w:rsidR="00F44D07" w:rsidRPr="007329A6" w:rsidRDefault="00353609" w:rsidP="007329A6">
      <w:pPr>
        <w:rPr>
          <w:sz w:val="24"/>
          <w:szCs w:val="24"/>
        </w:rPr>
      </w:pPr>
      <w:r w:rsidRPr="007329A6">
        <w:rPr>
          <w:sz w:val="24"/>
          <w:szCs w:val="24"/>
        </w:rPr>
        <w:t xml:space="preserve">The term “Salmonella” is used to describe thousands of different bacteria some of which can cause illness in humans. </w:t>
      </w:r>
      <w:r w:rsidR="00F44D07" w:rsidRPr="007329A6">
        <w:rPr>
          <w:sz w:val="24"/>
          <w:szCs w:val="24"/>
        </w:rPr>
        <w:t xml:space="preserve">There are two species of Salmonellae: </w:t>
      </w:r>
      <w:r w:rsidR="00F44D07" w:rsidRPr="007329A6">
        <w:rPr>
          <w:i/>
          <w:sz w:val="24"/>
          <w:szCs w:val="24"/>
        </w:rPr>
        <w:t>Salmonella enterica</w:t>
      </w:r>
      <w:r w:rsidR="00F44D07" w:rsidRPr="007329A6">
        <w:rPr>
          <w:sz w:val="24"/>
          <w:szCs w:val="24"/>
        </w:rPr>
        <w:t xml:space="preserve"> and </w:t>
      </w:r>
      <w:r w:rsidR="00F44D07" w:rsidRPr="007329A6">
        <w:rPr>
          <w:i/>
          <w:sz w:val="24"/>
          <w:szCs w:val="24"/>
        </w:rPr>
        <w:t xml:space="preserve">Salmonella bongori. </w:t>
      </w:r>
      <w:r w:rsidR="00F44D07" w:rsidRPr="007329A6">
        <w:rPr>
          <w:sz w:val="24"/>
          <w:szCs w:val="24"/>
        </w:rPr>
        <w:t>and these are divided into five sub-species. These sub speci</w:t>
      </w:r>
      <w:r w:rsidRPr="007329A6">
        <w:rPr>
          <w:sz w:val="24"/>
          <w:szCs w:val="24"/>
        </w:rPr>
        <w:t>es are then divided into over two</w:t>
      </w:r>
      <w:r w:rsidR="00F44D07" w:rsidRPr="007329A6">
        <w:rPr>
          <w:sz w:val="24"/>
          <w:szCs w:val="24"/>
        </w:rPr>
        <w:t xml:space="preserve"> thousand </w:t>
      </w:r>
      <w:r w:rsidRPr="007329A6">
        <w:rPr>
          <w:sz w:val="24"/>
          <w:szCs w:val="24"/>
        </w:rPr>
        <w:t>“</w:t>
      </w:r>
      <w:r w:rsidR="00F44D07" w:rsidRPr="007329A6">
        <w:rPr>
          <w:sz w:val="24"/>
          <w:szCs w:val="24"/>
        </w:rPr>
        <w:t>serovars</w:t>
      </w:r>
      <w:r w:rsidRPr="007329A6">
        <w:rPr>
          <w:sz w:val="24"/>
          <w:szCs w:val="24"/>
        </w:rPr>
        <w:t>”. The most common types of salmonella that cause illness in hu</w:t>
      </w:r>
      <w:r w:rsidR="00893A45" w:rsidRPr="007329A6">
        <w:rPr>
          <w:sz w:val="24"/>
          <w:szCs w:val="24"/>
        </w:rPr>
        <w:t xml:space="preserve">mans are S. </w:t>
      </w:r>
      <w:proofErr w:type="spellStart"/>
      <w:r w:rsidR="00893A45" w:rsidRPr="007329A6">
        <w:rPr>
          <w:sz w:val="24"/>
          <w:szCs w:val="24"/>
        </w:rPr>
        <w:t>enteriditis</w:t>
      </w:r>
      <w:proofErr w:type="spellEnd"/>
      <w:r w:rsidR="00893A45" w:rsidRPr="007329A6">
        <w:rPr>
          <w:sz w:val="24"/>
          <w:szCs w:val="24"/>
        </w:rPr>
        <w:t xml:space="preserve"> and </w:t>
      </w:r>
      <w:proofErr w:type="spellStart"/>
      <w:proofErr w:type="gramStart"/>
      <w:r w:rsidR="00893A45" w:rsidRPr="007329A6">
        <w:rPr>
          <w:sz w:val="24"/>
          <w:szCs w:val="24"/>
        </w:rPr>
        <w:t>S.t</w:t>
      </w:r>
      <w:r w:rsidRPr="007329A6">
        <w:rPr>
          <w:sz w:val="24"/>
          <w:szCs w:val="24"/>
        </w:rPr>
        <w:t>y</w:t>
      </w:r>
      <w:r w:rsidR="00893A45" w:rsidRPr="007329A6">
        <w:rPr>
          <w:sz w:val="24"/>
          <w:szCs w:val="24"/>
        </w:rPr>
        <w:t>p</w:t>
      </w:r>
      <w:r w:rsidRPr="007329A6">
        <w:rPr>
          <w:sz w:val="24"/>
          <w:szCs w:val="24"/>
        </w:rPr>
        <w:t>hi</w:t>
      </w:r>
      <w:proofErr w:type="spellEnd"/>
      <w:proofErr w:type="gramEnd"/>
      <w:r w:rsidRPr="007329A6">
        <w:rPr>
          <w:sz w:val="24"/>
          <w:szCs w:val="24"/>
        </w:rPr>
        <w:t>.</w:t>
      </w:r>
    </w:p>
    <w:p w14:paraId="39CAA597" w14:textId="77777777" w:rsidR="00F44D07" w:rsidRPr="007329A6" w:rsidRDefault="00F44D07" w:rsidP="007329A6">
      <w:pPr>
        <w:pStyle w:val="Heading3"/>
      </w:pPr>
      <w:r w:rsidRPr="007329A6">
        <w:t>Common sources</w:t>
      </w:r>
    </w:p>
    <w:p w14:paraId="2E3F731D" w14:textId="77777777" w:rsidR="00F44D07" w:rsidRPr="007329A6" w:rsidRDefault="00F44D07" w:rsidP="00F44D07">
      <w:pPr>
        <w:rPr>
          <w:sz w:val="24"/>
          <w:szCs w:val="24"/>
        </w:rPr>
      </w:pPr>
      <w:r w:rsidRPr="007329A6">
        <w:rPr>
          <w:sz w:val="24"/>
          <w:szCs w:val="24"/>
        </w:rPr>
        <w:t>You must consider</w:t>
      </w:r>
      <w:r w:rsidR="00353609" w:rsidRPr="007329A6">
        <w:rPr>
          <w:i/>
          <w:sz w:val="24"/>
          <w:szCs w:val="24"/>
        </w:rPr>
        <w:t xml:space="preserve"> Salmonella</w:t>
      </w:r>
      <w:r w:rsidRPr="007329A6">
        <w:rPr>
          <w:sz w:val="24"/>
          <w:szCs w:val="24"/>
        </w:rPr>
        <w:t xml:space="preserve"> species to be a hazard associated with the following foods:</w:t>
      </w:r>
    </w:p>
    <w:p w14:paraId="532FF088" w14:textId="77777777" w:rsidR="00F44D07" w:rsidRPr="007329A6" w:rsidRDefault="00F44D07" w:rsidP="00F44D07">
      <w:pPr>
        <w:numPr>
          <w:ilvl w:val="0"/>
          <w:numId w:val="2"/>
        </w:numPr>
        <w:contextualSpacing/>
        <w:rPr>
          <w:sz w:val="24"/>
          <w:szCs w:val="24"/>
        </w:rPr>
      </w:pPr>
      <w:r w:rsidRPr="007329A6">
        <w:rPr>
          <w:sz w:val="24"/>
          <w:szCs w:val="24"/>
        </w:rPr>
        <w:t xml:space="preserve">Birds, </w:t>
      </w:r>
      <w:proofErr w:type="gramStart"/>
      <w:r w:rsidRPr="007329A6">
        <w:rPr>
          <w:sz w:val="24"/>
          <w:szCs w:val="24"/>
        </w:rPr>
        <w:t>in particular poultry</w:t>
      </w:r>
      <w:proofErr w:type="gramEnd"/>
      <w:r w:rsidRPr="007329A6">
        <w:rPr>
          <w:sz w:val="24"/>
          <w:szCs w:val="24"/>
        </w:rPr>
        <w:t xml:space="preserve"> such as chicken and turkey</w:t>
      </w:r>
    </w:p>
    <w:p w14:paraId="712B78CE" w14:textId="77777777" w:rsidR="00F44D07" w:rsidRPr="007329A6" w:rsidRDefault="00353609" w:rsidP="00F44D07">
      <w:pPr>
        <w:numPr>
          <w:ilvl w:val="0"/>
          <w:numId w:val="2"/>
        </w:numPr>
        <w:contextualSpacing/>
        <w:rPr>
          <w:sz w:val="24"/>
          <w:szCs w:val="24"/>
        </w:rPr>
      </w:pPr>
      <w:r w:rsidRPr="007329A6">
        <w:rPr>
          <w:sz w:val="24"/>
          <w:szCs w:val="24"/>
        </w:rPr>
        <w:t>Raw meats</w:t>
      </w:r>
    </w:p>
    <w:p w14:paraId="2BC66A27" w14:textId="77777777" w:rsidR="00353609" w:rsidRPr="007329A6" w:rsidRDefault="00353609" w:rsidP="00F44D07">
      <w:pPr>
        <w:numPr>
          <w:ilvl w:val="0"/>
          <w:numId w:val="2"/>
        </w:numPr>
        <w:contextualSpacing/>
        <w:rPr>
          <w:sz w:val="24"/>
          <w:szCs w:val="24"/>
        </w:rPr>
      </w:pPr>
      <w:r w:rsidRPr="007329A6">
        <w:rPr>
          <w:sz w:val="24"/>
          <w:szCs w:val="24"/>
        </w:rPr>
        <w:t>Raw eggs</w:t>
      </w:r>
    </w:p>
    <w:p w14:paraId="75E3229F" w14:textId="77777777" w:rsidR="00F44D07" w:rsidRPr="007329A6" w:rsidRDefault="00F44D07" w:rsidP="00F44D07">
      <w:pPr>
        <w:numPr>
          <w:ilvl w:val="0"/>
          <w:numId w:val="2"/>
        </w:numPr>
        <w:contextualSpacing/>
        <w:rPr>
          <w:sz w:val="24"/>
          <w:szCs w:val="24"/>
        </w:rPr>
      </w:pPr>
      <w:r w:rsidRPr="007329A6">
        <w:rPr>
          <w:sz w:val="24"/>
          <w:szCs w:val="24"/>
        </w:rPr>
        <w:t>Raw milk</w:t>
      </w:r>
    </w:p>
    <w:p w14:paraId="25B42067" w14:textId="77777777" w:rsidR="00F44D07" w:rsidRPr="007329A6" w:rsidRDefault="00353609" w:rsidP="00F44D07">
      <w:pPr>
        <w:numPr>
          <w:ilvl w:val="0"/>
          <w:numId w:val="2"/>
        </w:numPr>
        <w:contextualSpacing/>
        <w:rPr>
          <w:sz w:val="24"/>
          <w:szCs w:val="24"/>
        </w:rPr>
      </w:pPr>
      <w:r w:rsidRPr="007329A6">
        <w:rPr>
          <w:sz w:val="24"/>
          <w:szCs w:val="24"/>
        </w:rPr>
        <w:t>Raw shellfish</w:t>
      </w:r>
    </w:p>
    <w:p w14:paraId="0A4BE5F7" w14:textId="77777777" w:rsidR="00F44D07" w:rsidRPr="007329A6" w:rsidRDefault="00893A45" w:rsidP="00F44D07">
      <w:pPr>
        <w:numPr>
          <w:ilvl w:val="0"/>
          <w:numId w:val="2"/>
        </w:numPr>
        <w:contextualSpacing/>
        <w:rPr>
          <w:sz w:val="24"/>
          <w:szCs w:val="24"/>
        </w:rPr>
      </w:pPr>
      <w:r w:rsidRPr="007329A6">
        <w:rPr>
          <w:sz w:val="24"/>
          <w:szCs w:val="24"/>
        </w:rPr>
        <w:t>Raw herbs and spices</w:t>
      </w:r>
    </w:p>
    <w:p w14:paraId="54C83881" w14:textId="77777777" w:rsidR="00F44D07" w:rsidRPr="007329A6" w:rsidRDefault="00F44D07" w:rsidP="007329A6">
      <w:pPr>
        <w:pStyle w:val="Heading3"/>
      </w:pPr>
      <w:r w:rsidRPr="007329A6">
        <w:t>Properties and common controls</w:t>
      </w:r>
    </w:p>
    <w:p w14:paraId="1F379606" w14:textId="5F039DDB" w:rsidR="006B4018" w:rsidRPr="007329A6" w:rsidRDefault="00353609" w:rsidP="00F44D07">
      <w:pPr>
        <w:contextualSpacing/>
        <w:rPr>
          <w:sz w:val="24"/>
          <w:szCs w:val="24"/>
        </w:rPr>
      </w:pPr>
      <w:r w:rsidRPr="007329A6">
        <w:rPr>
          <w:i/>
          <w:sz w:val="24"/>
          <w:szCs w:val="24"/>
        </w:rPr>
        <w:t>Salmonella</w:t>
      </w:r>
      <w:r w:rsidR="00F44D07" w:rsidRPr="007329A6">
        <w:rPr>
          <w:sz w:val="24"/>
          <w:szCs w:val="24"/>
        </w:rPr>
        <w:t xml:space="preserve"> a</w:t>
      </w:r>
      <w:r w:rsidRPr="007329A6">
        <w:rPr>
          <w:sz w:val="24"/>
          <w:szCs w:val="24"/>
        </w:rPr>
        <w:t>re aerobi</w:t>
      </w:r>
      <w:r w:rsidR="00893A45" w:rsidRPr="007329A6">
        <w:rPr>
          <w:sz w:val="24"/>
          <w:szCs w:val="24"/>
        </w:rPr>
        <w:t>c bacteria (</w:t>
      </w:r>
      <w:r w:rsidRPr="007329A6">
        <w:rPr>
          <w:sz w:val="24"/>
          <w:szCs w:val="24"/>
        </w:rPr>
        <w:t>require</w:t>
      </w:r>
      <w:r w:rsidR="00F44D07" w:rsidRPr="007329A6">
        <w:rPr>
          <w:sz w:val="24"/>
          <w:szCs w:val="24"/>
        </w:rPr>
        <w:t xml:space="preserve"> oxygen for growth</w:t>
      </w:r>
      <w:r w:rsidR="00893A45" w:rsidRPr="007329A6">
        <w:rPr>
          <w:sz w:val="24"/>
          <w:szCs w:val="24"/>
        </w:rPr>
        <w:t>)</w:t>
      </w:r>
      <w:r w:rsidRPr="007329A6">
        <w:rPr>
          <w:sz w:val="24"/>
          <w:szCs w:val="24"/>
        </w:rPr>
        <w:t xml:space="preserve"> and are </w:t>
      </w:r>
      <w:r w:rsidR="00F44D07" w:rsidRPr="007329A6">
        <w:rPr>
          <w:sz w:val="24"/>
          <w:szCs w:val="24"/>
        </w:rPr>
        <w:t>easily killed by heat treatment</w:t>
      </w:r>
      <w:r w:rsidRPr="007329A6">
        <w:rPr>
          <w:sz w:val="24"/>
          <w:szCs w:val="24"/>
        </w:rPr>
        <w:t>. T</w:t>
      </w:r>
      <w:r w:rsidR="00F44D07" w:rsidRPr="007329A6">
        <w:rPr>
          <w:sz w:val="24"/>
          <w:szCs w:val="24"/>
        </w:rPr>
        <w:t>he following time/temperature combinations will be adequate controls in most cases:</w:t>
      </w:r>
    </w:p>
    <w:p w14:paraId="7AA89AD9" w14:textId="6418BD26" w:rsidR="006B4018" w:rsidRPr="007329A6" w:rsidRDefault="00F44D07" w:rsidP="006B4018">
      <w:pPr>
        <w:ind w:left="720"/>
        <w:contextualSpacing/>
        <w:rPr>
          <w:sz w:val="24"/>
          <w:szCs w:val="24"/>
        </w:rPr>
      </w:pPr>
      <w:r w:rsidRPr="007329A6">
        <w:rPr>
          <w:sz w:val="24"/>
          <w:szCs w:val="24"/>
        </w:rPr>
        <w:t>75°C instant (measured at the centre or coolest part of the food).</w:t>
      </w:r>
    </w:p>
    <w:p w14:paraId="7A7B68E4" w14:textId="77777777" w:rsidR="00F44D07" w:rsidRPr="007329A6" w:rsidRDefault="00F44D07" w:rsidP="00F44D07">
      <w:pPr>
        <w:ind w:left="720"/>
        <w:contextualSpacing/>
        <w:rPr>
          <w:sz w:val="24"/>
          <w:szCs w:val="24"/>
        </w:rPr>
      </w:pPr>
      <w:r w:rsidRPr="007329A6">
        <w:rPr>
          <w:sz w:val="24"/>
          <w:szCs w:val="24"/>
        </w:rPr>
        <w:t>72°C for 15 seconds</w:t>
      </w:r>
    </w:p>
    <w:p w14:paraId="6B73F534" w14:textId="77777777" w:rsidR="00F44D07" w:rsidRPr="007329A6" w:rsidRDefault="00F44D07" w:rsidP="00F44D07">
      <w:pPr>
        <w:ind w:left="720"/>
        <w:contextualSpacing/>
        <w:rPr>
          <w:sz w:val="24"/>
          <w:szCs w:val="24"/>
        </w:rPr>
      </w:pPr>
      <w:r w:rsidRPr="007329A6">
        <w:rPr>
          <w:sz w:val="24"/>
          <w:szCs w:val="24"/>
        </w:rPr>
        <w:t>70°C for 2 minutes</w:t>
      </w:r>
    </w:p>
    <w:p w14:paraId="5A92B636" w14:textId="77777777" w:rsidR="00893A45" w:rsidRPr="007329A6" w:rsidRDefault="00F44D07" w:rsidP="00893A45">
      <w:pPr>
        <w:ind w:left="720"/>
        <w:contextualSpacing/>
        <w:rPr>
          <w:sz w:val="24"/>
          <w:szCs w:val="24"/>
        </w:rPr>
      </w:pPr>
      <w:r w:rsidRPr="007329A6">
        <w:rPr>
          <w:sz w:val="24"/>
          <w:szCs w:val="24"/>
        </w:rPr>
        <w:t>63°C for 30 minutes</w:t>
      </w:r>
    </w:p>
    <w:p w14:paraId="196474E4" w14:textId="77777777" w:rsidR="006B4018" w:rsidRPr="007329A6" w:rsidRDefault="006B4018" w:rsidP="00893A45">
      <w:pPr>
        <w:ind w:left="720"/>
        <w:contextualSpacing/>
        <w:rPr>
          <w:sz w:val="24"/>
          <w:szCs w:val="24"/>
        </w:rPr>
      </w:pPr>
    </w:p>
    <w:p w14:paraId="49652C3A" w14:textId="77777777" w:rsidR="00353609" w:rsidRPr="007329A6" w:rsidRDefault="00353609" w:rsidP="00353609">
      <w:pPr>
        <w:contextualSpacing/>
        <w:rPr>
          <w:sz w:val="24"/>
          <w:szCs w:val="24"/>
        </w:rPr>
      </w:pPr>
      <w:r w:rsidRPr="007329A6">
        <w:rPr>
          <w:i/>
          <w:sz w:val="24"/>
          <w:szCs w:val="24"/>
        </w:rPr>
        <w:t>Salmonella</w:t>
      </w:r>
      <w:r w:rsidRPr="007329A6">
        <w:rPr>
          <w:sz w:val="24"/>
          <w:szCs w:val="24"/>
        </w:rPr>
        <w:t xml:space="preserve"> will grow readily at pH of between 6.6 and 8.2 but growth will be inhibited at pH 4.0.</w:t>
      </w:r>
    </w:p>
    <w:p w14:paraId="495E9B84" w14:textId="77777777" w:rsidR="00F44D07" w:rsidRPr="007329A6" w:rsidRDefault="00893A45" w:rsidP="00F44D07">
      <w:pPr>
        <w:rPr>
          <w:sz w:val="24"/>
          <w:szCs w:val="24"/>
        </w:rPr>
      </w:pPr>
      <w:r w:rsidRPr="007329A6">
        <w:rPr>
          <w:sz w:val="24"/>
          <w:szCs w:val="24"/>
        </w:rPr>
        <w:t>G</w:t>
      </w:r>
      <w:r w:rsidR="00F44D07" w:rsidRPr="007329A6">
        <w:rPr>
          <w:sz w:val="24"/>
          <w:szCs w:val="24"/>
        </w:rPr>
        <w:t>row</w:t>
      </w:r>
      <w:r w:rsidRPr="007329A6">
        <w:rPr>
          <w:sz w:val="24"/>
          <w:szCs w:val="24"/>
        </w:rPr>
        <w:t>th will not occur</w:t>
      </w:r>
      <w:r w:rsidR="00F44D07" w:rsidRPr="007329A6">
        <w:rPr>
          <w:sz w:val="24"/>
          <w:szCs w:val="24"/>
        </w:rPr>
        <w:t xml:space="preserve"> at refrigerated temperatures</w:t>
      </w:r>
      <w:r w:rsidRPr="007329A6">
        <w:rPr>
          <w:sz w:val="24"/>
          <w:szCs w:val="24"/>
        </w:rPr>
        <w:t xml:space="preserve"> of 5°C but will be rapid at room temperature. Effective temperature management is therefore an important control.</w:t>
      </w:r>
    </w:p>
    <w:p w14:paraId="4D80E6C0" w14:textId="77777777" w:rsidR="00F44D07" w:rsidRPr="007329A6" w:rsidRDefault="00F44D07" w:rsidP="00F44D07">
      <w:pPr>
        <w:contextualSpacing/>
        <w:rPr>
          <w:sz w:val="24"/>
          <w:szCs w:val="24"/>
        </w:rPr>
      </w:pPr>
      <w:r w:rsidRPr="007329A6">
        <w:rPr>
          <w:sz w:val="24"/>
          <w:szCs w:val="24"/>
        </w:rPr>
        <w:t xml:space="preserve">The bacteria are readily spread by cross contamination from raw to ready to eat food and so effectively implemented pre-requisite programmes are essential in the control of this hazard. </w:t>
      </w:r>
      <w:bookmarkStart w:id="0" w:name="_GoBack"/>
      <w:bookmarkEnd w:id="0"/>
    </w:p>
    <w:p w14:paraId="47710DE9" w14:textId="77777777" w:rsidR="00F44D07" w:rsidRPr="007329A6" w:rsidRDefault="00F44D07" w:rsidP="007329A6">
      <w:pPr>
        <w:pStyle w:val="Heading3"/>
      </w:pPr>
      <w:r w:rsidRPr="007329A6">
        <w:t>References</w:t>
      </w:r>
    </w:p>
    <w:p w14:paraId="71A9E75F" w14:textId="3B0D888F" w:rsidR="00F44D07" w:rsidRPr="007329A6" w:rsidRDefault="00F44D07" w:rsidP="006B4018">
      <w:pPr>
        <w:contextualSpacing/>
        <w:rPr>
          <w:sz w:val="24"/>
          <w:szCs w:val="24"/>
        </w:rPr>
      </w:pPr>
    </w:p>
    <w:p w14:paraId="1E1E0F5D" w14:textId="1F9C092C" w:rsidR="00F44D07" w:rsidRPr="007329A6" w:rsidRDefault="00BC4B79" w:rsidP="00F44D07">
      <w:pPr>
        <w:ind w:left="360"/>
        <w:contextualSpacing/>
        <w:rPr>
          <w:sz w:val="24"/>
          <w:szCs w:val="24"/>
        </w:rPr>
      </w:pPr>
      <w:hyperlink r:id="rId11" w:history="1">
        <w:r w:rsidR="00893A45" w:rsidRPr="00BC4B79">
          <w:rPr>
            <w:rStyle w:val="Hyperlink"/>
            <w:i/>
            <w:sz w:val="24"/>
            <w:szCs w:val="24"/>
          </w:rPr>
          <w:t>Salmonella</w:t>
        </w:r>
        <w:r w:rsidR="00F44D07" w:rsidRPr="00BC4B79">
          <w:rPr>
            <w:rStyle w:val="Hyperlink"/>
            <w:sz w:val="24"/>
            <w:szCs w:val="24"/>
          </w:rPr>
          <w:t xml:space="preserve"> epidemiology</w:t>
        </w:r>
      </w:hyperlink>
    </w:p>
    <w:p w14:paraId="02403356" w14:textId="4018A763" w:rsidR="00253DE1" w:rsidRPr="00893A45" w:rsidRDefault="00253DE1" w:rsidP="00893A45">
      <w:pPr>
        <w:ind w:left="360"/>
        <w:contextualSpacing/>
        <w:rPr>
          <w:b/>
        </w:rPr>
      </w:pPr>
    </w:p>
    <w:sectPr w:rsidR="00253DE1" w:rsidRPr="00893A4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DA0DD" w14:textId="77777777" w:rsidR="009F17B4" w:rsidRDefault="009F17B4" w:rsidP="00A42EEA">
      <w:pPr>
        <w:spacing w:after="0" w:line="240" w:lineRule="auto"/>
      </w:pPr>
      <w:r>
        <w:separator/>
      </w:r>
    </w:p>
  </w:endnote>
  <w:endnote w:type="continuationSeparator" w:id="0">
    <w:p w14:paraId="300A2684" w14:textId="77777777" w:rsidR="009F17B4" w:rsidRDefault="009F17B4" w:rsidP="00A4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4E432" w14:textId="77777777" w:rsidR="00A42EEA" w:rsidRPr="00A42EEA" w:rsidRDefault="00A42EEA" w:rsidP="00A42EEA">
    <w:pPr>
      <w:pStyle w:val="Footer"/>
    </w:pPr>
    <w:r w:rsidRPr="00A42EEA">
      <w:t>Information in this factsheet is intended for quick reference only to help in the identification and control of common hazards.</w:t>
    </w:r>
  </w:p>
  <w:p w14:paraId="6979F50F" w14:textId="77777777" w:rsidR="00A42EEA" w:rsidRDefault="00A42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523A2" w14:textId="77777777" w:rsidR="009F17B4" w:rsidRDefault="009F17B4" w:rsidP="00A42EEA">
      <w:pPr>
        <w:spacing w:after="0" w:line="240" w:lineRule="auto"/>
      </w:pPr>
      <w:r>
        <w:separator/>
      </w:r>
    </w:p>
  </w:footnote>
  <w:footnote w:type="continuationSeparator" w:id="0">
    <w:p w14:paraId="2E75C1A9" w14:textId="77777777" w:rsidR="009F17B4" w:rsidRDefault="009F17B4" w:rsidP="00A42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65A9B"/>
    <w:multiLevelType w:val="hybridMultilevel"/>
    <w:tmpl w:val="E9EA3C26"/>
    <w:lvl w:ilvl="0" w:tplc="CDA26622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1D4E58"/>
    <w:multiLevelType w:val="hybridMultilevel"/>
    <w:tmpl w:val="8E54C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D07"/>
    <w:rsid w:val="00253DE1"/>
    <w:rsid w:val="00353609"/>
    <w:rsid w:val="004833DD"/>
    <w:rsid w:val="005366B6"/>
    <w:rsid w:val="006B4018"/>
    <w:rsid w:val="007329A6"/>
    <w:rsid w:val="007F6A30"/>
    <w:rsid w:val="00893A45"/>
    <w:rsid w:val="009F17B4"/>
    <w:rsid w:val="00A42EEA"/>
    <w:rsid w:val="00BC4B79"/>
    <w:rsid w:val="00F4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F7A06"/>
  <w15:chartTrackingRefBased/>
  <w15:docId w15:val="{7B3ADA2B-A747-46D1-AF27-98DF24C4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29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29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329A6"/>
    <w:pPr>
      <w:numPr>
        <w:numId w:val="1"/>
      </w:numPr>
      <w:spacing w:after="0"/>
      <w:contextualSpacing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A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2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EEA"/>
  </w:style>
  <w:style w:type="paragraph" w:styleId="Footer">
    <w:name w:val="footer"/>
    <w:basedOn w:val="Normal"/>
    <w:link w:val="FooterChar"/>
    <w:uiPriority w:val="99"/>
    <w:unhideWhenUsed/>
    <w:rsid w:val="00A42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EEA"/>
  </w:style>
  <w:style w:type="character" w:customStyle="1" w:styleId="Heading1Char">
    <w:name w:val="Heading 1 Char"/>
    <w:basedOn w:val="DefaultParagraphFont"/>
    <w:link w:val="Heading1"/>
    <w:uiPriority w:val="9"/>
    <w:rsid w:val="007329A6"/>
    <w:rPr>
      <w:rFonts w:asciiTheme="majorHAnsi" w:eastAsiaTheme="majorEastAsia" w:hAnsiTheme="majorHAnsi" w:cstheme="majorBidi"/>
      <w:b/>
      <w:noProof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329A6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29A6"/>
    <w:rPr>
      <w:b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C4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collections/salmonella-guidance-data-and-analysi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1AEF916046B459AEF1F8501DE50E8" ma:contentTypeVersion="4" ma:contentTypeDescription="Create a new document." ma:contentTypeScope="" ma:versionID="bfbf7643e112343739e2d0face05bc20">
  <xsd:schema xmlns:xsd="http://www.w3.org/2001/XMLSchema" xmlns:xs="http://www.w3.org/2001/XMLSchema" xmlns:p="http://schemas.microsoft.com/office/2006/metadata/properties" xmlns:ns2="7465e2d9-27c5-4c4f-bb6f-58b2139b2fc4" targetNamespace="http://schemas.microsoft.com/office/2006/metadata/properties" ma:root="true" ma:fieldsID="c7b3acde2c02fa4cfabf4ed3d284fe94" ns2:_="">
    <xsd:import namespace="7465e2d9-27c5-4c4f-bb6f-58b2139b2f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e2d9-27c5-4c4f-bb6f-58b2139b2f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B30D6-5783-4212-9A8F-40B4CEC37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5e2d9-27c5-4c4f-bb6f-58b2139b2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4E1977-BC5F-42D6-AEFA-12FF01759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6DF8B-80A3-416C-AC48-9657634676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FC9E80-60D2-47CA-842A-9A5E5023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Slamonella factsheet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Slamonella factsheet</dc:title>
  <dc:subject>HACCP</dc:subject>
  <dc:creator>Food Standards Agency</dc:creator>
  <cp:keywords/>
  <dc:description/>
  <cp:lastModifiedBy>Tatiana Grzegorzewska</cp:lastModifiedBy>
  <cp:revision>9</cp:revision>
  <dcterms:created xsi:type="dcterms:W3CDTF">2016-04-28T15:12:00Z</dcterms:created>
  <dcterms:modified xsi:type="dcterms:W3CDTF">2020-09-28T10:51:00Z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0x0101009BC1AEF916046B459AEF1F8501DE50E8</vt:lpwstr>
  </property>
</Properties>
</file>